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BB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fr"/>
        </w:rPr>
      </w:pPr>
      <w:r>
        <w:rPr>
          <w:rFonts w:ascii="Calibri" w:hAnsi="Calibri" w:cs="Calibri"/>
          <w:sz w:val="28"/>
          <w:szCs w:val="28"/>
          <w:u w:val="single"/>
          <w:lang w:val="fr"/>
        </w:rPr>
        <w:t>L'Alto Mayo</w:t>
      </w:r>
    </w:p>
    <w:p w:rsidR="00046FBB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fr"/>
        </w:rPr>
      </w:pPr>
    </w:p>
    <w:p w:rsidR="00046FBB" w:rsidRDefault="00046FBB" w:rsidP="00046F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 xml:space="preserve">L'Alto Mayo est une zone protégée depuis 1987 ; aucune activité humaine n'a le droit de pénétrer cette zone. Elle se situe dans l'hémisphère Sud, en Amérique du Sud, plus précisément au Pérou qui compte 30 millions d'habitants. </w:t>
      </w:r>
    </w:p>
    <w:p w:rsidR="00046FBB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Sa capitale est Lima.</w:t>
      </w:r>
    </w:p>
    <w:p w:rsidR="00046FBB" w:rsidRDefault="00046FBB" w:rsidP="00046FB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fr"/>
        </w:rPr>
      </w:pPr>
    </w:p>
    <w:p w:rsidR="00046FBB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L'Alto Mayo est très grand, il couvre 182 000 hectares aux frontières de l'Amazonie et de la Cordillère des Andes, ce sont les Andes tropicales.</w:t>
      </w:r>
    </w:p>
    <w:p w:rsidR="00046FBB" w:rsidRDefault="00046FBB" w:rsidP="00046FB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fr"/>
        </w:rPr>
      </w:pPr>
    </w:p>
    <w:p w:rsidR="00046FBB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 xml:space="preserve">L'Alto Mayo fait partie des 34 « points chauds » de la planète. Sur 16% des terres, on y trouve une quantité énorme d'espèces végétales et animales ; certaines sont des </w:t>
      </w:r>
      <w:r>
        <w:rPr>
          <w:rFonts w:ascii="Calibri" w:hAnsi="Calibri" w:cs="Calibri"/>
          <w:color w:val="FF0000"/>
          <w:sz w:val="28"/>
          <w:szCs w:val="28"/>
          <w:lang w:val="fr"/>
        </w:rPr>
        <w:t xml:space="preserve">espèces endémiques </w:t>
      </w:r>
      <w:r>
        <w:rPr>
          <w:rFonts w:ascii="Calibri" w:hAnsi="Calibri" w:cs="Calibri"/>
          <w:sz w:val="28"/>
          <w:szCs w:val="28"/>
          <w:lang w:val="fr"/>
        </w:rPr>
        <w:t>(espèce qui vi</w:t>
      </w:r>
      <w:r w:rsidR="00B43293">
        <w:rPr>
          <w:rFonts w:ascii="Calibri" w:hAnsi="Calibri" w:cs="Calibri"/>
          <w:sz w:val="28"/>
          <w:szCs w:val="28"/>
          <w:lang w:val="fr"/>
        </w:rPr>
        <w:t xml:space="preserve">t dans une seule région) comme </w:t>
      </w:r>
      <w:r>
        <w:rPr>
          <w:rFonts w:ascii="Calibri" w:hAnsi="Calibri" w:cs="Calibri"/>
          <w:sz w:val="28"/>
          <w:szCs w:val="28"/>
          <w:lang w:val="fr"/>
        </w:rPr>
        <w:t xml:space="preserve"> le Titi des Andes ou encore l'ours à lunettes. L'Alto Mayo concentre énormément </w:t>
      </w:r>
      <w:r w:rsidR="00B43293">
        <w:rPr>
          <w:rFonts w:ascii="Calibri" w:hAnsi="Calibri" w:cs="Calibri"/>
          <w:sz w:val="28"/>
          <w:szCs w:val="28"/>
          <w:lang w:val="fr"/>
        </w:rPr>
        <w:t>de faune et de flore. Cette forêt</w:t>
      </w:r>
      <w:r>
        <w:rPr>
          <w:rFonts w:ascii="Calibri" w:hAnsi="Calibri" w:cs="Calibri"/>
          <w:sz w:val="28"/>
          <w:szCs w:val="28"/>
          <w:lang w:val="fr"/>
        </w:rPr>
        <w:t xml:space="preserve"> </w:t>
      </w:r>
      <w:r w:rsidR="00B43293">
        <w:rPr>
          <w:rFonts w:ascii="Calibri" w:hAnsi="Calibri" w:cs="Calibri"/>
          <w:sz w:val="28"/>
          <w:szCs w:val="28"/>
          <w:lang w:val="fr"/>
        </w:rPr>
        <w:t>abrite</w:t>
      </w:r>
      <w:r>
        <w:rPr>
          <w:rFonts w:ascii="Calibri" w:hAnsi="Calibri" w:cs="Calibri"/>
          <w:sz w:val="28"/>
          <w:szCs w:val="28"/>
          <w:lang w:val="fr"/>
        </w:rPr>
        <w:t xml:space="preserve"> une grande </w:t>
      </w:r>
      <w:r>
        <w:rPr>
          <w:rFonts w:ascii="Calibri" w:hAnsi="Calibri" w:cs="Calibri"/>
          <w:color w:val="FF0000"/>
          <w:sz w:val="28"/>
          <w:szCs w:val="28"/>
          <w:lang w:val="fr"/>
        </w:rPr>
        <w:t>biodiversité</w:t>
      </w:r>
      <w:r w:rsidRPr="00046FBB">
        <w:rPr>
          <w:rFonts w:ascii="Calibri" w:hAnsi="Calibri" w:cs="Calibri"/>
          <w:sz w:val="28"/>
          <w:szCs w:val="28"/>
          <w:lang w:val="fr"/>
        </w:rPr>
        <w:t xml:space="preserve">, </w:t>
      </w:r>
      <w:r>
        <w:rPr>
          <w:rFonts w:ascii="Calibri" w:hAnsi="Calibri" w:cs="Calibri"/>
          <w:sz w:val="28"/>
          <w:szCs w:val="28"/>
          <w:lang w:val="fr"/>
        </w:rPr>
        <w:t>il faut en prendre soin.</w:t>
      </w:r>
    </w:p>
    <w:p w:rsidR="00046FBB" w:rsidRDefault="00046FBB" w:rsidP="00046FBB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fr"/>
        </w:rPr>
      </w:pPr>
    </w:p>
    <w:p w:rsidR="00046FBB" w:rsidRPr="00507675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Malheureusement, certains hommes s'installent dans cette zone protégée. Ils font énormément de dégâts</w:t>
      </w:r>
      <w:r w:rsidR="00507675">
        <w:rPr>
          <w:rFonts w:ascii="Calibri" w:hAnsi="Calibri" w:cs="Calibri"/>
          <w:sz w:val="28"/>
          <w:szCs w:val="28"/>
          <w:lang w:val="fr"/>
        </w:rPr>
        <w:t xml:space="preserve"> et</w:t>
      </w:r>
      <w:r>
        <w:rPr>
          <w:rFonts w:ascii="Calibri" w:hAnsi="Calibri" w:cs="Calibri"/>
          <w:sz w:val="28"/>
          <w:szCs w:val="28"/>
          <w:lang w:val="fr"/>
        </w:rPr>
        <w:t xml:space="preserve"> ils causent </w:t>
      </w:r>
      <w:r w:rsidR="00090DE9">
        <w:rPr>
          <w:rFonts w:ascii="Calibri" w:hAnsi="Calibri" w:cs="Calibri"/>
          <w:sz w:val="28"/>
          <w:szCs w:val="28"/>
          <w:lang w:val="fr"/>
        </w:rPr>
        <w:t>une importante</w:t>
      </w:r>
      <w:r>
        <w:rPr>
          <w:rFonts w:ascii="Calibri" w:hAnsi="Calibri" w:cs="Calibri"/>
          <w:sz w:val="28"/>
          <w:szCs w:val="28"/>
          <w:lang w:val="fr"/>
        </w:rPr>
        <w:t xml:space="preserve"> déforestation, </w:t>
      </w:r>
      <w:r w:rsidR="00090DE9">
        <w:rPr>
          <w:rFonts w:ascii="Calibri" w:hAnsi="Calibri" w:cs="Calibri"/>
          <w:sz w:val="28"/>
          <w:szCs w:val="28"/>
          <w:lang w:val="fr"/>
        </w:rPr>
        <w:t>l’équivalent d’un</w:t>
      </w:r>
      <w:r>
        <w:rPr>
          <w:rFonts w:ascii="Calibri" w:hAnsi="Calibri" w:cs="Calibri"/>
          <w:sz w:val="28"/>
          <w:szCs w:val="28"/>
          <w:lang w:val="fr"/>
        </w:rPr>
        <w:t xml:space="preserve"> terra</w:t>
      </w:r>
      <w:r w:rsidR="00507675">
        <w:rPr>
          <w:rFonts w:ascii="Calibri" w:hAnsi="Calibri" w:cs="Calibri"/>
          <w:sz w:val="28"/>
          <w:szCs w:val="28"/>
          <w:lang w:val="fr"/>
        </w:rPr>
        <w:t>in</w:t>
      </w:r>
      <w:r>
        <w:rPr>
          <w:rFonts w:ascii="Calibri" w:hAnsi="Calibri" w:cs="Calibri"/>
          <w:sz w:val="28"/>
          <w:szCs w:val="28"/>
          <w:lang w:val="fr"/>
        </w:rPr>
        <w:t xml:space="preserve"> de foot</w:t>
      </w:r>
      <w:r w:rsidR="00090DE9">
        <w:rPr>
          <w:rFonts w:ascii="Calibri" w:hAnsi="Calibri" w:cs="Calibri"/>
          <w:sz w:val="28"/>
          <w:szCs w:val="28"/>
          <w:lang w:val="fr"/>
        </w:rPr>
        <w:t>ball</w:t>
      </w:r>
      <w:r>
        <w:rPr>
          <w:rFonts w:ascii="Calibri" w:hAnsi="Calibri" w:cs="Calibri"/>
          <w:sz w:val="28"/>
          <w:szCs w:val="28"/>
          <w:lang w:val="fr"/>
        </w:rPr>
        <w:t xml:space="preserve"> par jour. </w:t>
      </w:r>
      <w:r w:rsidR="00090DE9">
        <w:rPr>
          <w:rFonts w:ascii="Calibri" w:hAnsi="Calibri" w:cs="Calibri"/>
          <w:sz w:val="28"/>
          <w:szCs w:val="28"/>
          <w:lang w:val="fr"/>
        </w:rPr>
        <w:t>L</w:t>
      </w:r>
      <w:r>
        <w:rPr>
          <w:rFonts w:ascii="Calibri" w:hAnsi="Calibri" w:cs="Calibri"/>
          <w:sz w:val="28"/>
          <w:szCs w:val="28"/>
          <w:lang w:val="fr"/>
        </w:rPr>
        <w:t xml:space="preserve">es hommes </w:t>
      </w:r>
      <w:r w:rsidR="00090DE9">
        <w:rPr>
          <w:rFonts w:ascii="Calibri" w:hAnsi="Calibri" w:cs="Calibri"/>
          <w:sz w:val="28"/>
          <w:szCs w:val="28"/>
          <w:lang w:val="fr"/>
        </w:rPr>
        <w:t>polluent</w:t>
      </w:r>
      <w:r>
        <w:rPr>
          <w:rFonts w:ascii="Calibri" w:hAnsi="Calibri" w:cs="Calibri"/>
          <w:sz w:val="28"/>
          <w:szCs w:val="28"/>
          <w:lang w:val="fr"/>
        </w:rPr>
        <w:t>. Les arbres ainsi que tous les êtres vivants qui vivent dans cette forêt aident à l'oxygène de notre planète.</w:t>
      </w:r>
    </w:p>
    <w:p w:rsidR="00046FBB" w:rsidRDefault="00046FBB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A</w:t>
      </w:r>
      <w:r w:rsidR="00507675">
        <w:rPr>
          <w:rFonts w:ascii="Calibri" w:hAnsi="Calibri" w:cs="Calibri"/>
          <w:sz w:val="28"/>
          <w:szCs w:val="28"/>
          <w:lang w:val="fr"/>
        </w:rPr>
        <w:t>lors, nous devons protéger</w:t>
      </w:r>
      <w:r>
        <w:rPr>
          <w:rFonts w:ascii="Calibri" w:hAnsi="Calibri" w:cs="Calibri"/>
          <w:sz w:val="28"/>
          <w:szCs w:val="28"/>
          <w:lang w:val="fr"/>
        </w:rPr>
        <w:t xml:space="preserve"> la forêt de l'Alto Mayo!</w:t>
      </w:r>
    </w:p>
    <w:p w:rsidR="00046FBB" w:rsidRDefault="00EF2345" w:rsidP="00046FBB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6E3E66F" wp14:editId="300C11A8">
            <wp:simplePos x="0" y="0"/>
            <wp:positionH relativeFrom="column">
              <wp:posOffset>55245</wp:posOffset>
            </wp:positionH>
            <wp:positionV relativeFrom="paragraph">
              <wp:posOffset>66040</wp:posOffset>
            </wp:positionV>
            <wp:extent cx="2550160" cy="1496060"/>
            <wp:effectExtent l="0" t="0" r="2540" b="8890"/>
            <wp:wrapSquare wrapText="bothSides"/>
            <wp:docPr id="1" name="Image 1" descr="Résultat de recherche d'images pour &quot;L'Alto May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'Alto May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5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20DBFDD" wp14:editId="64862E04">
            <wp:simplePos x="0" y="0"/>
            <wp:positionH relativeFrom="column">
              <wp:posOffset>3654425</wp:posOffset>
            </wp:positionH>
            <wp:positionV relativeFrom="paragraph">
              <wp:posOffset>67310</wp:posOffset>
            </wp:positionV>
            <wp:extent cx="2265680" cy="1499235"/>
            <wp:effectExtent l="0" t="0" r="1270" b="5715"/>
            <wp:wrapSquare wrapText="bothSides"/>
            <wp:docPr id="2" name="Image 2" descr="https://sustainabletravel.org/cms/wp-content/uploads/Alto-Mayo_Original-45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stainabletravel.org/cms/wp-content/uploads/Alto-Mayo_Original-450x2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964" w:rsidRDefault="005F78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80A" w:rsidRDefault="005F780A">
      <w:r>
        <w:t>Lucie &amp; Alexandre B. / 6è5</w:t>
      </w:r>
      <w:bookmarkStart w:id="0" w:name="_GoBack"/>
      <w:bookmarkEnd w:id="0"/>
    </w:p>
    <w:sectPr w:rsidR="005F780A" w:rsidSect="00D40A2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B"/>
    <w:rsid w:val="00046FBB"/>
    <w:rsid w:val="00090DE9"/>
    <w:rsid w:val="00207964"/>
    <w:rsid w:val="00507675"/>
    <w:rsid w:val="005F780A"/>
    <w:rsid w:val="006A4D5A"/>
    <w:rsid w:val="00B43293"/>
    <w:rsid w:val="00E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9C8F-9FAB-451F-97B6-250C992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6B2AF730</Template>
  <TotalTime>27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Brusselle</dc:creator>
  <cp:lastModifiedBy>Jerome Watrin</cp:lastModifiedBy>
  <cp:revision>6</cp:revision>
  <dcterms:created xsi:type="dcterms:W3CDTF">2018-01-31T15:09:00Z</dcterms:created>
  <dcterms:modified xsi:type="dcterms:W3CDTF">2018-02-06T10:19:00Z</dcterms:modified>
</cp:coreProperties>
</file>